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E0" w:rsidRPr="000B6B1F" w:rsidRDefault="000B6B1F" w:rsidP="000B6B1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B1F">
        <w:rPr>
          <w:rFonts w:ascii="Times New Roman" w:hAnsi="Times New Roman" w:cs="Times New Roman"/>
          <w:sz w:val="24"/>
          <w:szCs w:val="24"/>
        </w:rPr>
        <w:t>Утверждаю:</w:t>
      </w:r>
    </w:p>
    <w:p w:rsidR="000B6B1F" w:rsidRDefault="000B6B1F" w:rsidP="000B6B1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B1F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0B6B1F" w:rsidRPr="000B6B1F" w:rsidRDefault="000B6B1F" w:rsidP="000B6B1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91F619A" wp14:editId="63F01C2C">
            <wp:simplePos x="0" y="0"/>
            <wp:positionH relativeFrom="column">
              <wp:posOffset>3691890</wp:posOffset>
            </wp:positionH>
            <wp:positionV relativeFrom="paragraph">
              <wp:posOffset>12065</wp:posOffset>
            </wp:positionV>
            <wp:extent cx="1495425" cy="14001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о201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B1F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Pr="000B6B1F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0B6B1F" w:rsidRPr="000B6B1F" w:rsidRDefault="000B6B1F" w:rsidP="000B6B1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6B1F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Pr="000B6B1F">
        <w:rPr>
          <w:rFonts w:ascii="Times New Roman" w:hAnsi="Times New Roman" w:cs="Times New Roman"/>
          <w:sz w:val="24"/>
          <w:szCs w:val="24"/>
        </w:rPr>
        <w:t>И.П.Ермакова</w:t>
      </w:r>
      <w:proofErr w:type="spellEnd"/>
      <w:r w:rsidRPr="000B6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B1F" w:rsidRPr="000B6B1F" w:rsidRDefault="000B6B1F" w:rsidP="000B6B1F">
      <w:pPr>
        <w:pStyle w:val="Default"/>
        <w:jc w:val="center"/>
        <w:rPr>
          <w:b/>
          <w:sz w:val="28"/>
          <w:szCs w:val="23"/>
        </w:rPr>
      </w:pPr>
      <w:r w:rsidRPr="000B6B1F">
        <w:rPr>
          <w:b/>
          <w:sz w:val="28"/>
          <w:szCs w:val="23"/>
        </w:rPr>
        <w:t>План-график</w:t>
      </w:r>
    </w:p>
    <w:p w:rsidR="000B6B1F" w:rsidRPr="000B6B1F" w:rsidRDefault="000B6B1F" w:rsidP="000B6B1F">
      <w:pPr>
        <w:pStyle w:val="Default"/>
        <w:jc w:val="center"/>
        <w:rPr>
          <w:b/>
          <w:sz w:val="28"/>
          <w:szCs w:val="23"/>
        </w:rPr>
      </w:pPr>
      <w:r w:rsidRPr="000B6B1F">
        <w:rPr>
          <w:b/>
          <w:sz w:val="28"/>
          <w:szCs w:val="23"/>
        </w:rPr>
        <w:t>работы комиссии родительского контроля</w:t>
      </w:r>
    </w:p>
    <w:p w:rsidR="000B6B1F" w:rsidRDefault="000B6B1F" w:rsidP="000B6B1F">
      <w:pPr>
        <w:pStyle w:val="Default"/>
        <w:jc w:val="center"/>
        <w:rPr>
          <w:b/>
          <w:sz w:val="28"/>
          <w:szCs w:val="23"/>
        </w:rPr>
      </w:pPr>
      <w:r w:rsidRPr="000B6B1F">
        <w:rPr>
          <w:b/>
          <w:sz w:val="28"/>
          <w:szCs w:val="23"/>
        </w:rPr>
        <w:t>по организации качественного питания школьников</w:t>
      </w:r>
    </w:p>
    <w:p w:rsidR="000B6B1F" w:rsidRDefault="000B6B1F" w:rsidP="000B6B1F">
      <w:pPr>
        <w:pStyle w:val="Default"/>
        <w:jc w:val="center"/>
        <w:rPr>
          <w:b/>
          <w:sz w:val="28"/>
          <w:szCs w:val="23"/>
        </w:rPr>
      </w:pPr>
    </w:p>
    <w:p w:rsidR="000B6B1F" w:rsidRPr="000B6B1F" w:rsidRDefault="000B6B1F" w:rsidP="000B6B1F">
      <w:pPr>
        <w:pStyle w:val="Default"/>
        <w:jc w:val="center"/>
        <w:rPr>
          <w:b/>
          <w:sz w:val="28"/>
          <w:szCs w:val="23"/>
        </w:rPr>
      </w:pPr>
    </w:p>
    <w:tbl>
      <w:tblPr>
        <w:tblW w:w="87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1985"/>
        <w:gridCol w:w="2268"/>
      </w:tblGrid>
      <w:tr w:rsidR="000B6B1F" w:rsidTr="000B6B1F">
        <w:trPr>
          <w:trHeight w:val="109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0B6B1F" w:rsidTr="000B6B1F">
        <w:trPr>
          <w:trHeight w:val="512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организацией питания в школе: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охват учащихся питанием;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охват учащихся льготным питанием; </w:t>
            </w:r>
          </w:p>
          <w:p w:rsidR="000B6B1F" w:rsidRDefault="000B6B1F" w:rsidP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доля питающихся самостоятельно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247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соответствия рациона питания согласно </w:t>
            </w:r>
          </w:p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утвержденному меню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512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просветительской работы: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конкурсы;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проведение тематических классных часов; </w:t>
            </w:r>
          </w:p>
          <w:p w:rsidR="000B6B1F" w:rsidRDefault="000B6B1F" w:rsidP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круглые столы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627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color w:val="auto"/>
              </w:rPr>
            </w:pP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Проведение мониторинга отношения учащихся к организации горячего питания в школе: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анкетирование учащихся и родителей (законных представителей); </w:t>
            </w:r>
          </w:p>
          <w:p w:rsidR="000B6B1F" w:rsidRDefault="000B6B1F" w:rsidP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родительский рейд по качеству горячего питания </w:t>
            </w:r>
          </w:p>
        </w:tc>
        <w:tc>
          <w:tcPr>
            <w:tcW w:w="1985" w:type="dxa"/>
          </w:tcPr>
          <w:p w:rsidR="000B6B1F" w:rsidRDefault="000B6B1F" w:rsidP="00963E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</w:tc>
        <w:tc>
          <w:tcPr>
            <w:tcW w:w="2268" w:type="dxa"/>
          </w:tcPr>
          <w:p w:rsidR="000B6B1F" w:rsidRDefault="000B6B1F" w:rsidP="00963E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512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качеством питания: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температура блюд; </w:t>
            </w:r>
          </w:p>
          <w:p w:rsidR="000B6B1F" w:rsidRDefault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весовое соответствие блюд; </w:t>
            </w:r>
          </w:p>
          <w:p w:rsidR="000B6B1F" w:rsidRDefault="000B6B1F" w:rsidP="000B6B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 вкусовые качества готового блюда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109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санитарного состояния пищеблока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247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личной гигиены учащихся перед приемом пищи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247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соблюдением норм личной гигиены работниками столовой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  <w:tr w:rsidR="000B6B1F" w:rsidTr="000B6B1F">
        <w:trPr>
          <w:trHeight w:val="109"/>
        </w:trPr>
        <w:tc>
          <w:tcPr>
            <w:tcW w:w="449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соблюдения графика работы столовой </w:t>
            </w:r>
          </w:p>
        </w:tc>
        <w:tc>
          <w:tcPr>
            <w:tcW w:w="1985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B6B1F" w:rsidRDefault="000B6B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комиссии </w:t>
            </w:r>
          </w:p>
        </w:tc>
      </w:tr>
    </w:tbl>
    <w:p w:rsidR="000B6B1F" w:rsidRPr="000B6B1F" w:rsidRDefault="000B6B1F" w:rsidP="000B6B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B6B1F" w:rsidRPr="000B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1F"/>
    <w:rsid w:val="000B6B1F"/>
    <w:rsid w:val="00963ED1"/>
    <w:rsid w:val="00A816E0"/>
    <w:rsid w:val="00C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1D3C-EAD3-430C-96BC-9960C1A7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2025-11-17T15:14:00Z</dcterms:created>
  <dcterms:modified xsi:type="dcterms:W3CDTF">2025-11-17T15:14:00Z</dcterms:modified>
</cp:coreProperties>
</file>